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787" w:rsidRDefault="00610787" w:rsidP="00610787">
      <w:pPr>
        <w:pStyle w:val="NoSpacing"/>
        <w:jc w:val="center"/>
        <w:rPr>
          <w:sz w:val="28"/>
          <w:szCs w:val="28"/>
        </w:rPr>
      </w:pPr>
      <w:r w:rsidRPr="00610787">
        <w:rPr>
          <w:sz w:val="28"/>
          <w:szCs w:val="28"/>
        </w:rPr>
        <w:t>SOLIS Relocation Package Addendum</w:t>
      </w:r>
    </w:p>
    <w:p w:rsidR="00340615" w:rsidRDefault="00340615" w:rsidP="00610787">
      <w:pPr>
        <w:pStyle w:val="NoSpacing"/>
        <w:jc w:val="center"/>
        <w:rPr>
          <w:sz w:val="28"/>
          <w:szCs w:val="28"/>
        </w:rPr>
      </w:pPr>
      <w:r>
        <w:rPr>
          <w:sz w:val="28"/>
          <w:szCs w:val="28"/>
        </w:rPr>
        <w:t>July 7, 2015</w:t>
      </w:r>
    </w:p>
    <w:p w:rsidR="00610787" w:rsidRPr="00610787" w:rsidRDefault="00610787" w:rsidP="00610787">
      <w:pPr>
        <w:pStyle w:val="NoSpacing"/>
        <w:jc w:val="center"/>
        <w:rPr>
          <w:sz w:val="28"/>
          <w:szCs w:val="28"/>
        </w:rPr>
      </w:pPr>
      <w:r>
        <w:rPr>
          <w:sz w:val="28"/>
          <w:szCs w:val="28"/>
        </w:rPr>
        <w:t>Answers to specific questions</w:t>
      </w:r>
    </w:p>
    <w:p w:rsidR="00610787" w:rsidRDefault="00610787" w:rsidP="005E39A4">
      <w:pPr>
        <w:rPr>
          <w:i/>
        </w:rPr>
      </w:pPr>
    </w:p>
    <w:p w:rsidR="006C2873" w:rsidRDefault="001F4C1B" w:rsidP="005E39A4">
      <w:pPr>
        <w:rPr>
          <w:i/>
        </w:rPr>
      </w:pPr>
      <w:r w:rsidRPr="001F4C1B">
        <w:rPr>
          <w:i/>
        </w:rPr>
        <w:t>W</w:t>
      </w:r>
      <w:r w:rsidR="005E39A4" w:rsidRPr="001F4C1B">
        <w:rPr>
          <w:i/>
        </w:rPr>
        <w:t xml:space="preserve">hat is required to operate the </w:t>
      </w:r>
      <w:r w:rsidRPr="001F4C1B">
        <w:rPr>
          <w:i/>
        </w:rPr>
        <w:t>site?</w:t>
      </w:r>
      <w:r w:rsidR="005E39A4" w:rsidRPr="001F4C1B">
        <w:rPr>
          <w:i/>
        </w:rPr>
        <w:t xml:space="preserve"> How much observer time is needed? How much maintenance?</w:t>
      </w:r>
    </w:p>
    <w:p w:rsidR="0010266D" w:rsidRDefault="001F4C1B" w:rsidP="005E39A4">
      <w:r>
        <w:t xml:space="preserve">SOLIS will be operated primarily by NSO from a remote location. It is anticipated that, for local site personnel, the main routine </w:t>
      </w:r>
      <w:bookmarkStart w:id="0" w:name="_GoBack"/>
      <w:r>
        <w:t xml:space="preserve">daily task will consist of monitoring operations using a dashboard displaying images and instrumental parameters </w:t>
      </w:r>
      <w:r w:rsidR="00610787">
        <w:t>and will take no more than 30-40</w:t>
      </w:r>
      <w:r>
        <w:t xml:space="preserve"> minutes</w:t>
      </w:r>
      <w:r w:rsidR="00F50EE7">
        <w:t xml:space="preserve"> per </w:t>
      </w:r>
      <w:r w:rsidR="006266F8">
        <w:t>day in</w:t>
      </w:r>
      <w:r>
        <w:t xml:space="preserve"> the case of nominal operations. </w:t>
      </w:r>
      <w:bookmarkEnd w:id="0"/>
      <w:r w:rsidR="006266F8">
        <w:t xml:space="preserve">In the event of failure of the </w:t>
      </w:r>
      <w:r w:rsidR="00610787">
        <w:t xml:space="preserve">motor for either the </w:t>
      </w:r>
      <w:r w:rsidR="006266F8">
        <w:t>shelter</w:t>
      </w:r>
      <w:r w:rsidR="00610787">
        <w:t xml:space="preserve"> roof</w:t>
      </w:r>
      <w:r w:rsidR="006266F8">
        <w:t xml:space="preserve"> </w:t>
      </w:r>
      <w:r w:rsidR="00610787">
        <w:t>or the VSM entrance window cover, then those items</w:t>
      </w:r>
      <w:r w:rsidR="006266F8">
        <w:t xml:space="preserve"> will need to be manually opened and closed at the start and end of observations until the motor is repaired. </w:t>
      </w:r>
      <w:r w:rsidR="00394B07">
        <w:t>Regular</w:t>
      </w:r>
      <w:r>
        <w:t xml:space="preserve"> </w:t>
      </w:r>
      <w:r w:rsidR="00394B07">
        <w:t xml:space="preserve">maintenance </w:t>
      </w:r>
      <w:r>
        <w:t xml:space="preserve">tasks include checking coolant </w:t>
      </w:r>
      <w:r w:rsidR="006266F8">
        <w:t xml:space="preserve">and helium/nitrogen </w:t>
      </w:r>
      <w:r>
        <w:t xml:space="preserve">levels and filling as needed, requiring </w:t>
      </w:r>
      <w:r w:rsidR="006266F8">
        <w:t>30</w:t>
      </w:r>
      <w:r>
        <w:t xml:space="preserve"> minutes</w:t>
      </w:r>
      <w:r w:rsidR="00394B07">
        <w:t xml:space="preserve"> every week</w:t>
      </w:r>
      <w:r>
        <w:t>. In the case of an instrumental failure, then local personnel may be asked to help troubleshoot and install spare electronics boards. Extreme failures will be handled by an NSO technical team that will travel to the site.</w:t>
      </w:r>
    </w:p>
    <w:p w:rsidR="00610787" w:rsidRDefault="00610787" w:rsidP="005E39A4">
      <w:pPr>
        <w:rPr>
          <w:i/>
        </w:rPr>
      </w:pPr>
    </w:p>
    <w:p w:rsidR="0010266D" w:rsidRDefault="0010266D" w:rsidP="005E39A4">
      <w:pPr>
        <w:rPr>
          <w:i/>
        </w:rPr>
      </w:pPr>
      <w:r w:rsidRPr="0010266D">
        <w:rPr>
          <w:i/>
        </w:rPr>
        <w:t>What are the hour-angle limits of SOLIS?</w:t>
      </w:r>
    </w:p>
    <w:p w:rsidR="0010266D" w:rsidRPr="00F50EE7" w:rsidRDefault="0010266D" w:rsidP="005E39A4">
      <w:r>
        <w:t xml:space="preserve">The limit of travel is 10 degrees above the horizon when the solar declination is 25 degrees. The hour </w:t>
      </w:r>
      <w:r w:rsidR="0071610B">
        <w:t>angle limit is approximately ± 6</w:t>
      </w:r>
      <w:r>
        <w:t xml:space="preserve"> hours.</w:t>
      </w:r>
    </w:p>
    <w:p w:rsidR="00610787" w:rsidRDefault="00610787" w:rsidP="005E39A4">
      <w:pPr>
        <w:rPr>
          <w:i/>
        </w:rPr>
      </w:pPr>
    </w:p>
    <w:p w:rsidR="005E39A4" w:rsidRPr="001F4C1B" w:rsidRDefault="00610787" w:rsidP="005E39A4">
      <w:pPr>
        <w:rPr>
          <w:i/>
        </w:rPr>
      </w:pPr>
      <w:r>
        <w:rPr>
          <w:i/>
        </w:rPr>
        <w:t>What are the p</w:t>
      </w:r>
      <w:r w:rsidR="001F4C1B" w:rsidRPr="001F4C1B">
        <w:rPr>
          <w:i/>
        </w:rPr>
        <w:t>lanned hardware changes</w:t>
      </w:r>
      <w:r>
        <w:rPr>
          <w:i/>
        </w:rPr>
        <w:t>?</w:t>
      </w:r>
    </w:p>
    <w:p w:rsidR="001F4C1B" w:rsidRDefault="001F4C1B" w:rsidP="009D7833">
      <w:pPr>
        <w:pStyle w:val="NoSpacing"/>
        <w:numPr>
          <w:ilvl w:val="0"/>
          <w:numId w:val="5"/>
        </w:numPr>
      </w:pPr>
      <w:r w:rsidRPr="001F4C1B">
        <w:t xml:space="preserve">VSM: </w:t>
      </w:r>
    </w:p>
    <w:p w:rsidR="001F4C1B" w:rsidRDefault="001F4C1B" w:rsidP="009D7833">
      <w:pPr>
        <w:pStyle w:val="NoSpacing"/>
        <w:numPr>
          <w:ilvl w:val="1"/>
          <w:numId w:val="5"/>
        </w:numPr>
      </w:pPr>
      <w:r>
        <w:t xml:space="preserve">Installation of </w:t>
      </w:r>
      <w:r w:rsidRPr="001F4C1B">
        <w:t>Ca II 8542 Stokes m</w:t>
      </w:r>
      <w:r>
        <w:t xml:space="preserve">odulator </w:t>
      </w:r>
    </w:p>
    <w:p w:rsidR="006A0FF0" w:rsidRDefault="006A0FF0" w:rsidP="009D7833">
      <w:pPr>
        <w:pStyle w:val="NoSpacing"/>
        <w:numPr>
          <w:ilvl w:val="2"/>
          <w:numId w:val="5"/>
        </w:numPr>
      </w:pPr>
      <w:r>
        <w:t>This will replace the VSM He 10830 capability</w:t>
      </w:r>
    </w:p>
    <w:p w:rsidR="006A0FF0" w:rsidRPr="001F4C1B" w:rsidRDefault="006A0FF0" w:rsidP="009D7833">
      <w:pPr>
        <w:pStyle w:val="NoSpacing"/>
        <w:numPr>
          <w:ilvl w:val="2"/>
          <w:numId w:val="5"/>
        </w:numPr>
      </w:pPr>
      <w:r>
        <w:t xml:space="preserve">The FDP will still provide </w:t>
      </w:r>
      <w:proofErr w:type="spellStart"/>
      <w:r>
        <w:t>He</w:t>
      </w:r>
      <w:proofErr w:type="spellEnd"/>
      <w:r>
        <w:t xml:space="preserve"> 10830 images</w:t>
      </w:r>
    </w:p>
    <w:p w:rsidR="001F4C1B" w:rsidRDefault="001F4C1B" w:rsidP="009D7833">
      <w:pPr>
        <w:pStyle w:val="NoSpacing"/>
        <w:numPr>
          <w:ilvl w:val="1"/>
          <w:numId w:val="5"/>
        </w:numPr>
      </w:pPr>
      <w:r>
        <w:t>R</w:t>
      </w:r>
      <w:r w:rsidRPr="001F4C1B">
        <w:t>eplacement</w:t>
      </w:r>
      <w:r>
        <w:t xml:space="preserve"> of internal fans</w:t>
      </w:r>
    </w:p>
    <w:p w:rsidR="009D7833" w:rsidRPr="001F4C1B" w:rsidRDefault="009D7833" w:rsidP="009D7833">
      <w:pPr>
        <w:pStyle w:val="NoSpacing"/>
        <w:numPr>
          <w:ilvl w:val="1"/>
          <w:numId w:val="5"/>
        </w:numPr>
      </w:pPr>
      <w:r w:rsidRPr="009D7833">
        <w:t xml:space="preserve">Coupling of </w:t>
      </w:r>
      <w:r>
        <w:t>guider to mount declination axis</w:t>
      </w:r>
    </w:p>
    <w:p w:rsidR="001F4C1B" w:rsidRPr="001F4C1B" w:rsidRDefault="001F4C1B" w:rsidP="009D7833">
      <w:pPr>
        <w:pStyle w:val="NoSpacing"/>
        <w:numPr>
          <w:ilvl w:val="0"/>
          <w:numId w:val="5"/>
        </w:numPr>
      </w:pPr>
      <w:r w:rsidRPr="001F4C1B">
        <w:t>FDP:</w:t>
      </w:r>
    </w:p>
    <w:p w:rsidR="001F4C1B" w:rsidRPr="001F4C1B" w:rsidRDefault="006C2873" w:rsidP="009D7833">
      <w:pPr>
        <w:pStyle w:val="NoSpacing"/>
        <w:numPr>
          <w:ilvl w:val="1"/>
          <w:numId w:val="5"/>
        </w:numPr>
      </w:pPr>
      <w:r>
        <w:t>Visible Tunable Filter</w:t>
      </w:r>
      <w:r w:rsidR="001F4C1B" w:rsidRPr="001F4C1B">
        <w:t xml:space="preserve"> installation</w:t>
      </w:r>
    </w:p>
    <w:p w:rsidR="001F4C1B" w:rsidRPr="001F4C1B" w:rsidRDefault="001F4C1B" w:rsidP="009D7833">
      <w:pPr>
        <w:pStyle w:val="NoSpacing"/>
        <w:numPr>
          <w:ilvl w:val="0"/>
          <w:numId w:val="5"/>
        </w:numPr>
      </w:pPr>
      <w:r w:rsidRPr="001F4C1B">
        <w:t>ISS:</w:t>
      </w:r>
    </w:p>
    <w:p w:rsidR="001F4C1B" w:rsidRPr="001F4C1B" w:rsidRDefault="006C2873" w:rsidP="009D7833">
      <w:pPr>
        <w:pStyle w:val="NoSpacing"/>
        <w:numPr>
          <w:ilvl w:val="1"/>
          <w:numId w:val="5"/>
        </w:numPr>
      </w:pPr>
      <w:r>
        <w:t>Installation of n</w:t>
      </w:r>
      <w:r w:rsidR="001F4C1B" w:rsidRPr="001F4C1B">
        <w:t xml:space="preserve">ew camera and </w:t>
      </w:r>
      <w:r>
        <w:t>data acquisition system</w:t>
      </w:r>
    </w:p>
    <w:p w:rsidR="001F4C1B" w:rsidRPr="001F4C1B" w:rsidRDefault="006C2873" w:rsidP="009D7833">
      <w:pPr>
        <w:pStyle w:val="NoSpacing"/>
        <w:numPr>
          <w:ilvl w:val="0"/>
          <w:numId w:val="5"/>
        </w:numPr>
      </w:pPr>
      <w:r>
        <w:t>Change o</w:t>
      </w:r>
      <w:r w:rsidR="001F4C1B" w:rsidRPr="001F4C1B">
        <w:t>verall</w:t>
      </w:r>
      <w:r>
        <w:t xml:space="preserve"> mount and instrument control system to </w:t>
      </w:r>
      <w:r w:rsidR="001F4C1B" w:rsidRPr="001F4C1B">
        <w:t>Linux</w:t>
      </w:r>
    </w:p>
    <w:p w:rsidR="001F4C1B" w:rsidRPr="001F4C1B" w:rsidRDefault="001F4C1B" w:rsidP="009D7833">
      <w:pPr>
        <w:pStyle w:val="NoSpacing"/>
        <w:numPr>
          <w:ilvl w:val="1"/>
          <w:numId w:val="5"/>
        </w:numPr>
      </w:pPr>
      <w:r w:rsidRPr="001F4C1B">
        <w:t xml:space="preserve">Replaces </w:t>
      </w:r>
      <w:proofErr w:type="spellStart"/>
      <w:r w:rsidRPr="001F4C1B">
        <w:t>VxWorks</w:t>
      </w:r>
      <w:proofErr w:type="spellEnd"/>
    </w:p>
    <w:p w:rsidR="005E39A4" w:rsidRDefault="001F4C1B" w:rsidP="009D7833">
      <w:pPr>
        <w:pStyle w:val="NoSpacing"/>
        <w:numPr>
          <w:ilvl w:val="1"/>
          <w:numId w:val="5"/>
        </w:numPr>
      </w:pPr>
      <w:r w:rsidRPr="001F4C1B">
        <w:t xml:space="preserve">Replaces </w:t>
      </w:r>
      <w:proofErr w:type="spellStart"/>
      <w:r w:rsidRPr="001F4C1B">
        <w:t>Galil</w:t>
      </w:r>
      <w:proofErr w:type="spellEnd"/>
      <w:r w:rsidRPr="001F4C1B">
        <w:t xml:space="preserve"> motion control boards</w:t>
      </w:r>
    </w:p>
    <w:p w:rsidR="001F4C1B" w:rsidRDefault="001F4C1B" w:rsidP="001F4C1B">
      <w:pPr>
        <w:pStyle w:val="NoSpacing"/>
      </w:pPr>
    </w:p>
    <w:p w:rsidR="00610787" w:rsidRDefault="00610787" w:rsidP="00B60632">
      <w:pPr>
        <w:rPr>
          <w:i/>
        </w:rPr>
      </w:pPr>
    </w:p>
    <w:p w:rsidR="003F1003" w:rsidRPr="00B60632" w:rsidRDefault="00610787" w:rsidP="00B60632">
      <w:pPr>
        <w:rPr>
          <w:i/>
        </w:rPr>
      </w:pPr>
      <w:r>
        <w:rPr>
          <w:i/>
        </w:rPr>
        <w:t>What are the s</w:t>
      </w:r>
      <w:r w:rsidR="005E39A4" w:rsidRPr="006C2873">
        <w:rPr>
          <w:i/>
        </w:rPr>
        <w:t>cien</w:t>
      </w:r>
      <w:r w:rsidR="006C2873" w:rsidRPr="006C2873">
        <w:rPr>
          <w:i/>
        </w:rPr>
        <w:t xml:space="preserve">ce </w:t>
      </w:r>
      <w:r>
        <w:rPr>
          <w:i/>
        </w:rPr>
        <w:t>goals?</w:t>
      </w:r>
    </w:p>
    <w:p w:rsidR="003F1003" w:rsidRDefault="00B60632" w:rsidP="003F1003">
      <w:pPr>
        <w:pStyle w:val="NoSpacing"/>
      </w:pPr>
      <w:r>
        <w:t>VSM:</w:t>
      </w:r>
    </w:p>
    <w:p w:rsidR="003F1003" w:rsidRDefault="003F1003" w:rsidP="00B60632">
      <w:pPr>
        <w:pStyle w:val="NoSpacing"/>
        <w:numPr>
          <w:ilvl w:val="0"/>
          <w:numId w:val="3"/>
        </w:numPr>
      </w:pPr>
      <w:r>
        <w:t xml:space="preserve">Study 3D topology of magnetic field in the photosphere and chromosphere on moderate and large spatial scales and its long-term changes. This include flare-related changes in magnetic </w:t>
      </w:r>
      <w:r>
        <w:lastRenderedPageBreak/>
        <w:t>fields, evolution of polar fields, magnetic and current helicity, larger scale electric currents, large-scale connectivity and coupling of photospheric vector magnetic field to internal flows.</w:t>
      </w:r>
    </w:p>
    <w:p w:rsidR="003F1003" w:rsidRDefault="00B60632" w:rsidP="003F1003">
      <w:pPr>
        <w:pStyle w:val="NoSpacing"/>
        <w:numPr>
          <w:ilvl w:val="0"/>
          <w:numId w:val="3"/>
        </w:numPr>
      </w:pPr>
      <w:r>
        <w:t>C</w:t>
      </w:r>
      <w:r w:rsidR="003F1003">
        <w:t xml:space="preserve">ontinue developing new data products to improve the space weather research and forecast (including improvements to synoptic maps, providing daily vector magnetic field synoptic maps on routine basis, providing data products derived from </w:t>
      </w:r>
      <w:r>
        <w:t>magnetic</w:t>
      </w:r>
      <w:r w:rsidR="003F1003">
        <w:t xml:space="preserve"> field measurements such as coronal magnetic field extrapolations).</w:t>
      </w:r>
    </w:p>
    <w:p w:rsidR="00B60632" w:rsidRDefault="003F1003" w:rsidP="003F1003">
      <w:pPr>
        <w:pStyle w:val="NoSpacing"/>
      </w:pPr>
      <w:r>
        <w:t xml:space="preserve">ISS:  </w:t>
      </w:r>
    </w:p>
    <w:p w:rsidR="003F1003" w:rsidRDefault="003F1003" w:rsidP="003F1003">
      <w:pPr>
        <w:pStyle w:val="NoSpacing"/>
        <w:numPr>
          <w:ilvl w:val="0"/>
          <w:numId w:val="4"/>
        </w:numPr>
      </w:pPr>
      <w:r>
        <w:t xml:space="preserve">Sun-As-A-Star spectral </w:t>
      </w:r>
      <w:r w:rsidR="00B60632">
        <w:t>irradiance</w:t>
      </w:r>
      <w:r>
        <w:t xml:space="preserve"> variations for studies on solar irradiance and solar-stellar research (including exoplanetary studies, solar and stellar cycles, solar and stellar flare activity).</w:t>
      </w:r>
    </w:p>
    <w:p w:rsidR="00B60632" w:rsidRDefault="003F1003" w:rsidP="00E07C15">
      <w:pPr>
        <w:pStyle w:val="NoSpacing"/>
      </w:pPr>
      <w:r>
        <w:t xml:space="preserve">FDP: </w:t>
      </w:r>
    </w:p>
    <w:p w:rsidR="00AE0CFE" w:rsidRDefault="003F1003" w:rsidP="003D556F">
      <w:pPr>
        <w:pStyle w:val="NoSpacing"/>
        <w:numPr>
          <w:ilvl w:val="0"/>
          <w:numId w:val="4"/>
        </w:numPr>
      </w:pPr>
      <w:r>
        <w:t xml:space="preserve">High-cadence (up to 10 sec) narrow-band intensity observations in </w:t>
      </w:r>
      <w:proofErr w:type="spellStart"/>
      <w:r>
        <w:t>He</w:t>
      </w:r>
      <w:proofErr w:type="spellEnd"/>
      <w:r>
        <w:t xml:space="preserve"> 10830, H-</w:t>
      </w:r>
      <w:r w:rsidR="00B60632">
        <w:t>α</w:t>
      </w:r>
      <w:r>
        <w:t>, Ca</w:t>
      </w:r>
      <w:r w:rsidR="00B60632">
        <w:t xml:space="preserve"> </w:t>
      </w:r>
      <w:r>
        <w:t>II K plus four additional wavelengths (390 to 660 nm) to be specified by the user community.</w:t>
      </w:r>
    </w:p>
    <w:sectPr w:rsidR="00AE0C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974FA"/>
    <w:multiLevelType w:val="hybridMultilevel"/>
    <w:tmpl w:val="A364A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355E4A"/>
    <w:multiLevelType w:val="hybridMultilevel"/>
    <w:tmpl w:val="0E1A4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CF4801"/>
    <w:multiLevelType w:val="hybridMultilevel"/>
    <w:tmpl w:val="02722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2F10D3"/>
    <w:multiLevelType w:val="hybridMultilevel"/>
    <w:tmpl w:val="480A2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B67319"/>
    <w:multiLevelType w:val="hybridMultilevel"/>
    <w:tmpl w:val="C99C1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9A4"/>
    <w:rsid w:val="0010266D"/>
    <w:rsid w:val="001F4C1B"/>
    <w:rsid w:val="00340615"/>
    <w:rsid w:val="00394B07"/>
    <w:rsid w:val="003D556F"/>
    <w:rsid w:val="003F1003"/>
    <w:rsid w:val="00477867"/>
    <w:rsid w:val="005E39A4"/>
    <w:rsid w:val="00610787"/>
    <w:rsid w:val="006266F8"/>
    <w:rsid w:val="006A0FF0"/>
    <w:rsid w:val="006C2873"/>
    <w:rsid w:val="0071610B"/>
    <w:rsid w:val="00833414"/>
    <w:rsid w:val="009D7833"/>
    <w:rsid w:val="00AE0CFE"/>
    <w:rsid w:val="00B60632"/>
    <w:rsid w:val="00DB6E5D"/>
    <w:rsid w:val="00E07C15"/>
    <w:rsid w:val="00F50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4C1B"/>
    <w:pPr>
      <w:spacing w:after="0" w:line="240" w:lineRule="auto"/>
    </w:pPr>
  </w:style>
  <w:style w:type="paragraph" w:styleId="ListParagraph">
    <w:name w:val="List Paragraph"/>
    <w:basedOn w:val="Normal"/>
    <w:uiPriority w:val="34"/>
    <w:qFormat/>
    <w:rsid w:val="009D78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4C1B"/>
    <w:pPr>
      <w:spacing w:after="0" w:line="240" w:lineRule="auto"/>
    </w:pPr>
  </w:style>
  <w:style w:type="paragraph" w:styleId="ListParagraph">
    <w:name w:val="List Paragraph"/>
    <w:basedOn w:val="Normal"/>
    <w:uiPriority w:val="34"/>
    <w:qFormat/>
    <w:rsid w:val="009D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154205">
      <w:bodyDiv w:val="1"/>
      <w:marLeft w:val="0"/>
      <w:marRight w:val="0"/>
      <w:marTop w:val="0"/>
      <w:marBottom w:val="0"/>
      <w:divBdr>
        <w:top w:val="none" w:sz="0" w:space="0" w:color="auto"/>
        <w:left w:val="none" w:sz="0" w:space="0" w:color="auto"/>
        <w:bottom w:val="none" w:sz="0" w:space="0" w:color="auto"/>
        <w:right w:val="none" w:sz="0" w:space="0" w:color="auto"/>
      </w:divBdr>
      <w:divsChild>
        <w:div w:id="898594501">
          <w:marLeft w:val="360"/>
          <w:marRight w:val="0"/>
          <w:marTop w:val="200"/>
          <w:marBottom w:val="0"/>
          <w:divBdr>
            <w:top w:val="none" w:sz="0" w:space="0" w:color="auto"/>
            <w:left w:val="none" w:sz="0" w:space="0" w:color="auto"/>
            <w:bottom w:val="none" w:sz="0" w:space="0" w:color="auto"/>
            <w:right w:val="none" w:sz="0" w:space="0" w:color="auto"/>
          </w:divBdr>
        </w:div>
        <w:div w:id="1756658926">
          <w:marLeft w:val="1080"/>
          <w:marRight w:val="0"/>
          <w:marTop w:val="100"/>
          <w:marBottom w:val="0"/>
          <w:divBdr>
            <w:top w:val="none" w:sz="0" w:space="0" w:color="auto"/>
            <w:left w:val="none" w:sz="0" w:space="0" w:color="auto"/>
            <w:bottom w:val="none" w:sz="0" w:space="0" w:color="auto"/>
            <w:right w:val="none" w:sz="0" w:space="0" w:color="auto"/>
          </w:divBdr>
        </w:div>
        <w:div w:id="1553884182">
          <w:marLeft w:val="1080"/>
          <w:marRight w:val="0"/>
          <w:marTop w:val="100"/>
          <w:marBottom w:val="0"/>
          <w:divBdr>
            <w:top w:val="none" w:sz="0" w:space="0" w:color="auto"/>
            <w:left w:val="none" w:sz="0" w:space="0" w:color="auto"/>
            <w:bottom w:val="none" w:sz="0" w:space="0" w:color="auto"/>
            <w:right w:val="none" w:sz="0" w:space="0" w:color="auto"/>
          </w:divBdr>
        </w:div>
        <w:div w:id="945380063">
          <w:marLeft w:val="1080"/>
          <w:marRight w:val="0"/>
          <w:marTop w:val="100"/>
          <w:marBottom w:val="0"/>
          <w:divBdr>
            <w:top w:val="none" w:sz="0" w:space="0" w:color="auto"/>
            <w:left w:val="none" w:sz="0" w:space="0" w:color="auto"/>
            <w:bottom w:val="none" w:sz="0" w:space="0" w:color="auto"/>
            <w:right w:val="none" w:sz="0" w:space="0" w:color="auto"/>
          </w:divBdr>
        </w:div>
        <w:div w:id="1566260387">
          <w:marLeft w:val="360"/>
          <w:marRight w:val="0"/>
          <w:marTop w:val="200"/>
          <w:marBottom w:val="0"/>
          <w:divBdr>
            <w:top w:val="none" w:sz="0" w:space="0" w:color="auto"/>
            <w:left w:val="none" w:sz="0" w:space="0" w:color="auto"/>
            <w:bottom w:val="none" w:sz="0" w:space="0" w:color="auto"/>
            <w:right w:val="none" w:sz="0" w:space="0" w:color="auto"/>
          </w:divBdr>
        </w:div>
        <w:div w:id="1632634327">
          <w:marLeft w:val="1080"/>
          <w:marRight w:val="0"/>
          <w:marTop w:val="100"/>
          <w:marBottom w:val="0"/>
          <w:divBdr>
            <w:top w:val="none" w:sz="0" w:space="0" w:color="auto"/>
            <w:left w:val="none" w:sz="0" w:space="0" w:color="auto"/>
            <w:bottom w:val="none" w:sz="0" w:space="0" w:color="auto"/>
            <w:right w:val="none" w:sz="0" w:space="0" w:color="auto"/>
          </w:divBdr>
        </w:div>
        <w:div w:id="1168670353">
          <w:marLeft w:val="360"/>
          <w:marRight w:val="0"/>
          <w:marTop w:val="200"/>
          <w:marBottom w:val="0"/>
          <w:divBdr>
            <w:top w:val="none" w:sz="0" w:space="0" w:color="auto"/>
            <w:left w:val="none" w:sz="0" w:space="0" w:color="auto"/>
            <w:bottom w:val="none" w:sz="0" w:space="0" w:color="auto"/>
            <w:right w:val="none" w:sz="0" w:space="0" w:color="auto"/>
          </w:divBdr>
        </w:div>
        <w:div w:id="203955826">
          <w:marLeft w:val="1080"/>
          <w:marRight w:val="0"/>
          <w:marTop w:val="100"/>
          <w:marBottom w:val="0"/>
          <w:divBdr>
            <w:top w:val="none" w:sz="0" w:space="0" w:color="auto"/>
            <w:left w:val="none" w:sz="0" w:space="0" w:color="auto"/>
            <w:bottom w:val="none" w:sz="0" w:space="0" w:color="auto"/>
            <w:right w:val="none" w:sz="0" w:space="0" w:color="auto"/>
          </w:divBdr>
        </w:div>
        <w:div w:id="808933486">
          <w:marLeft w:val="360"/>
          <w:marRight w:val="0"/>
          <w:marTop w:val="200"/>
          <w:marBottom w:val="0"/>
          <w:divBdr>
            <w:top w:val="none" w:sz="0" w:space="0" w:color="auto"/>
            <w:left w:val="none" w:sz="0" w:space="0" w:color="auto"/>
            <w:bottom w:val="none" w:sz="0" w:space="0" w:color="auto"/>
            <w:right w:val="none" w:sz="0" w:space="0" w:color="auto"/>
          </w:divBdr>
        </w:div>
        <w:div w:id="278806900">
          <w:marLeft w:val="1080"/>
          <w:marRight w:val="0"/>
          <w:marTop w:val="100"/>
          <w:marBottom w:val="0"/>
          <w:divBdr>
            <w:top w:val="none" w:sz="0" w:space="0" w:color="auto"/>
            <w:left w:val="none" w:sz="0" w:space="0" w:color="auto"/>
            <w:bottom w:val="none" w:sz="0" w:space="0" w:color="auto"/>
            <w:right w:val="none" w:sz="0" w:space="0" w:color="auto"/>
          </w:divBdr>
        </w:div>
        <w:div w:id="3161075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HILL</dc:creator>
  <cp:lastModifiedBy>Joan Burkepile</cp:lastModifiedBy>
  <cp:revision>2</cp:revision>
  <dcterms:created xsi:type="dcterms:W3CDTF">2015-07-07T20:01:00Z</dcterms:created>
  <dcterms:modified xsi:type="dcterms:W3CDTF">2015-07-07T20:01:00Z</dcterms:modified>
</cp:coreProperties>
</file>